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87" w:rsidRDefault="00945787" w:rsidP="00945787">
      <w:pPr>
        <w:jc w:val="both"/>
        <w:rPr>
          <w:b/>
          <w:color w:val="008080"/>
          <w:sz w:val="40"/>
        </w:rPr>
      </w:pPr>
      <w:r>
        <w:rPr>
          <w:b/>
          <w:color w:val="008080"/>
          <w:sz w:val="40"/>
        </w:rPr>
        <w:t>Solar thermal</w:t>
      </w:r>
    </w:p>
    <w:p w:rsidR="00945787" w:rsidRPr="002E1345" w:rsidRDefault="00945787" w:rsidP="00945787">
      <w:pPr>
        <w:spacing w:after="0" w:line="240" w:lineRule="auto"/>
        <w:jc w:val="both"/>
        <w:rPr>
          <w:color w:val="3B3838" w:themeColor="background2" w:themeShade="40"/>
          <w:sz w:val="24"/>
        </w:rPr>
      </w:pPr>
      <w:r w:rsidRPr="005C6B3C">
        <w:rPr>
          <w:b/>
          <w:color w:val="3B3838" w:themeColor="background2" w:themeShade="40"/>
          <w:sz w:val="28"/>
        </w:rPr>
        <w:t>What is it?</w:t>
      </w:r>
      <w:r>
        <w:rPr>
          <w:color w:val="3B3838" w:themeColor="background2" w:themeShade="40"/>
          <w:sz w:val="24"/>
        </w:rPr>
        <w:t xml:space="preserve"> Solar hot water systems use solar flat plate collectors or evacuated tubes which collect heat from the sun and use it to heat up water. This system works best in a sunny position, preferably south facing at 30-40 degrees, but they can still be efficient at other angles. You should also consider whether the accompanying heating system is compatible with solar water heating and check whether you need to replace the existing cylinder or add a dedicated cylinder with a solar heating coil.  </w:t>
      </w:r>
    </w:p>
    <w:p w:rsidR="00945787" w:rsidRPr="00E827BC" w:rsidRDefault="00945787" w:rsidP="00945787">
      <w:pPr>
        <w:spacing w:after="0" w:line="240" w:lineRule="auto"/>
        <w:jc w:val="both"/>
        <w:rPr>
          <w:color w:val="3B3838" w:themeColor="background2" w:themeShade="4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977"/>
      </w:tblGrid>
      <w:tr w:rsidR="00945787" w:rsidTr="009346EE">
        <w:tc>
          <w:tcPr>
            <w:tcW w:w="2977" w:type="dxa"/>
            <w:shd w:val="clear" w:color="auto" w:fill="E2EFD9" w:themeFill="accent6" w:themeFillTint="33"/>
          </w:tcPr>
          <w:p w:rsidR="00945787" w:rsidRDefault="00945787" w:rsidP="009346EE">
            <w:pPr>
              <w:jc w:val="both"/>
              <w:rPr>
                <w:color w:val="3B3838" w:themeColor="background2" w:themeShade="40"/>
                <w:sz w:val="28"/>
              </w:rPr>
            </w:pPr>
            <w:r w:rsidRPr="00D24DA8">
              <w:rPr>
                <w:b/>
                <w:color w:val="3B3838" w:themeColor="background2" w:themeShade="40"/>
                <w:sz w:val="28"/>
              </w:rPr>
              <w:t>Cost</w:t>
            </w:r>
            <w:r>
              <w:rPr>
                <w:color w:val="3B3838" w:themeColor="background2" w:themeShade="40"/>
                <w:sz w:val="28"/>
              </w:rPr>
              <w:t xml:space="preserve"> £££</w:t>
            </w:r>
          </w:p>
        </w:tc>
      </w:tr>
      <w:tr w:rsidR="00945787" w:rsidTr="009346EE">
        <w:tc>
          <w:tcPr>
            <w:tcW w:w="2977" w:type="dxa"/>
            <w:shd w:val="clear" w:color="auto" w:fill="E2EFD9" w:themeFill="accent6" w:themeFillTint="33"/>
          </w:tcPr>
          <w:p w:rsidR="00945787" w:rsidRDefault="00945787" w:rsidP="009346EE">
            <w:pPr>
              <w:jc w:val="both"/>
              <w:rPr>
                <w:color w:val="3B3838" w:themeColor="background2" w:themeShade="40"/>
                <w:sz w:val="28"/>
              </w:rPr>
            </w:pPr>
            <w:r w:rsidRPr="00D24DA8">
              <w:rPr>
                <w:b/>
                <w:color w:val="3B3838" w:themeColor="background2" w:themeShade="40"/>
                <w:sz w:val="28"/>
              </w:rPr>
              <w:t>Improvement</w:t>
            </w:r>
            <w:r>
              <w:rPr>
                <w:color w:val="3B3838" w:themeColor="background2" w:themeShade="40"/>
                <w:sz w:val="28"/>
              </w:rPr>
              <w:t xml:space="preserve"> ↗↗</w:t>
            </w:r>
          </w:p>
        </w:tc>
      </w:tr>
      <w:tr w:rsidR="00945787" w:rsidTr="009346EE">
        <w:tc>
          <w:tcPr>
            <w:tcW w:w="2977" w:type="dxa"/>
            <w:shd w:val="clear" w:color="auto" w:fill="E2EFD9" w:themeFill="accent6" w:themeFillTint="33"/>
          </w:tcPr>
          <w:p w:rsidR="00945787" w:rsidRDefault="00945787" w:rsidP="009346EE">
            <w:pPr>
              <w:jc w:val="both"/>
              <w:rPr>
                <w:color w:val="3B3838" w:themeColor="background2" w:themeShade="40"/>
                <w:sz w:val="28"/>
              </w:rPr>
            </w:pPr>
            <w:r w:rsidRPr="00D24DA8">
              <w:rPr>
                <w:b/>
                <w:color w:val="3B3838" w:themeColor="background2" w:themeShade="40"/>
                <w:sz w:val="28"/>
              </w:rPr>
              <w:t>Disruption</w:t>
            </w:r>
            <w:r>
              <w:rPr>
                <w:color w:val="3B3838" w:themeColor="background2" w:themeShade="40"/>
                <w:sz w:val="28"/>
              </w:rPr>
              <w:t xml:space="preserve"> !</w:t>
            </w:r>
          </w:p>
        </w:tc>
      </w:tr>
    </w:tbl>
    <w:p w:rsidR="00945787" w:rsidRPr="00692ACA" w:rsidRDefault="00945787" w:rsidP="00945787">
      <w:pPr>
        <w:spacing w:after="0" w:line="240" w:lineRule="auto"/>
        <w:jc w:val="both"/>
        <w:rPr>
          <w:b/>
          <w:color w:val="3B3838" w:themeColor="background2" w:themeShade="40"/>
          <w:sz w:val="24"/>
        </w:rPr>
      </w:pPr>
    </w:p>
    <w:p w:rsidR="00945787" w:rsidRDefault="00945787" w:rsidP="00945787">
      <w:pPr>
        <w:spacing w:after="0" w:line="240" w:lineRule="auto"/>
        <w:jc w:val="both"/>
        <w:rPr>
          <w:color w:val="3B3838" w:themeColor="background2" w:themeShade="40"/>
          <w:sz w:val="28"/>
        </w:rPr>
      </w:pPr>
      <w:r w:rsidRPr="00903B1F">
        <w:rPr>
          <w:b/>
          <w:color w:val="3B3838" w:themeColor="background2" w:themeShade="40"/>
          <w:sz w:val="28"/>
        </w:rPr>
        <w:t>Property designations?</w:t>
      </w:r>
      <w:r>
        <w:rPr>
          <w:color w:val="3B3838" w:themeColor="background2" w:themeShade="40"/>
          <w:sz w:val="28"/>
        </w:rPr>
        <w:t xml:space="preserve"> </w:t>
      </w:r>
      <w:r w:rsidRPr="00537910">
        <w:rPr>
          <w:color w:val="3B3838" w:themeColor="background2" w:themeShade="40"/>
          <w:sz w:val="24"/>
          <w:szCs w:val="24"/>
        </w:rPr>
        <w:t>Is y</w:t>
      </w:r>
      <w:r>
        <w:rPr>
          <w:color w:val="3B3838" w:themeColor="background2" w:themeShade="40"/>
          <w:sz w:val="24"/>
          <w:szCs w:val="24"/>
        </w:rPr>
        <w:t>our home in a Conservation Area?</w:t>
      </w:r>
      <w:r w:rsidRPr="00537910">
        <w:rPr>
          <w:color w:val="3B3838" w:themeColor="background2" w:themeShade="40"/>
          <w:sz w:val="24"/>
          <w:szCs w:val="24"/>
        </w:rPr>
        <w:t xml:space="preserve"> Is it subjec</w:t>
      </w:r>
      <w:r>
        <w:rPr>
          <w:color w:val="3B3838" w:themeColor="background2" w:themeShade="40"/>
          <w:sz w:val="24"/>
          <w:szCs w:val="24"/>
        </w:rPr>
        <w:t>t to an Article 4 Direction? Is it a Listed Building?</w:t>
      </w:r>
      <w:r w:rsidRPr="00537910">
        <w:rPr>
          <w:color w:val="3B3838" w:themeColor="background2" w:themeShade="40"/>
          <w:sz w:val="24"/>
          <w:szCs w:val="24"/>
        </w:rPr>
        <w:t xml:space="preserve"> These considerations may impact whether development to your property requires planning permission or not. An interactive map showing conservation areas and listed buildings can be </w:t>
      </w:r>
      <w:hyperlink r:id="rId7" w:anchor="/main?mapcfg=CamdenConservation&amp;lang=en-gb" w:history="1">
        <w:r w:rsidRPr="00537910">
          <w:rPr>
            <w:rStyle w:val="Hyperlink"/>
            <w:sz w:val="24"/>
            <w:szCs w:val="24"/>
          </w:rPr>
          <w:t>found here</w:t>
        </w:r>
      </w:hyperlink>
      <w:r w:rsidRPr="00537910">
        <w:rPr>
          <w:color w:val="3B3838" w:themeColor="background2" w:themeShade="40"/>
          <w:sz w:val="24"/>
          <w:szCs w:val="24"/>
        </w:rPr>
        <w:t xml:space="preserve">. Details of Article 4 Directions can be </w:t>
      </w:r>
      <w:hyperlink r:id="rId8" w:history="1">
        <w:r w:rsidRPr="00537910">
          <w:rPr>
            <w:rStyle w:val="Hyperlink"/>
            <w:sz w:val="24"/>
            <w:szCs w:val="24"/>
          </w:rPr>
          <w:t>found here</w:t>
        </w:r>
      </w:hyperlink>
      <w:r w:rsidRPr="00537910">
        <w:rPr>
          <w:color w:val="3B3838" w:themeColor="background2" w:themeShade="40"/>
          <w:sz w:val="24"/>
          <w:szCs w:val="24"/>
        </w:rPr>
        <w:t xml:space="preserve">. If you are uncertain please contact the planning service </w:t>
      </w:r>
      <w:hyperlink r:id="rId9" w:history="1">
        <w:r w:rsidRPr="00537910">
          <w:rPr>
            <w:rStyle w:val="Hyperlink"/>
            <w:color w:val="011830" w:themeColor="hyperlink" w:themeShade="40"/>
            <w:sz w:val="24"/>
            <w:szCs w:val="24"/>
          </w:rPr>
          <w:t>planning@camden.gov.uk</w:t>
        </w:r>
      </w:hyperlink>
      <w:r>
        <w:rPr>
          <w:color w:val="3B3838" w:themeColor="background2" w:themeShade="40"/>
          <w:sz w:val="28"/>
        </w:rPr>
        <w:t xml:space="preserve"> </w:t>
      </w:r>
    </w:p>
    <w:p w:rsidR="00945787" w:rsidRDefault="00945787" w:rsidP="00945787">
      <w:pPr>
        <w:spacing w:after="0" w:line="240" w:lineRule="auto"/>
        <w:jc w:val="both"/>
        <w:rPr>
          <w:color w:val="3B3838" w:themeColor="background2" w:themeShade="40"/>
          <w:sz w:val="28"/>
        </w:rPr>
      </w:pPr>
    </w:p>
    <w:p w:rsidR="00945787" w:rsidRDefault="00945787" w:rsidP="00945787">
      <w:pPr>
        <w:jc w:val="both"/>
        <w:rPr>
          <w:color w:val="3B3838" w:themeColor="background2" w:themeShade="40"/>
          <w:sz w:val="24"/>
          <w:szCs w:val="24"/>
        </w:rPr>
      </w:pPr>
      <w:r w:rsidRPr="00773268">
        <w:rPr>
          <w:rStyle w:val="Hyperlink"/>
          <w:color w:val="011830" w:themeColor="hyperlink" w:themeShade="40"/>
          <w:sz w:val="24"/>
          <w:szCs w:val="24"/>
        </w:rPr>
        <w:t>List</w:t>
      </w:r>
      <w:r w:rsidRPr="00773268">
        <w:rPr>
          <w:color w:val="3B3838" w:themeColor="background2" w:themeShade="40"/>
          <w:sz w:val="24"/>
          <w:szCs w:val="24"/>
        </w:rPr>
        <w:t>ed Buildings</w:t>
      </w:r>
      <w:r>
        <w:rPr>
          <w:color w:val="3B3838" w:themeColor="background2" w:themeShade="40"/>
          <w:sz w:val="24"/>
          <w:szCs w:val="24"/>
        </w:rPr>
        <w:t xml:space="preserve"> - </w:t>
      </w:r>
      <w:r w:rsidRPr="00842936">
        <w:rPr>
          <w:color w:val="3B3838" w:themeColor="background2" w:themeShade="40"/>
          <w:sz w:val="24"/>
          <w:szCs w:val="24"/>
        </w:rPr>
        <w:t>before embarking on any internal or external works,</w:t>
      </w:r>
      <w:r>
        <w:rPr>
          <w:color w:val="3B3838" w:themeColor="background2" w:themeShade="40"/>
          <w:sz w:val="24"/>
          <w:szCs w:val="24"/>
        </w:rPr>
        <w:t xml:space="preserve"> please</w:t>
      </w:r>
      <w:r w:rsidRPr="00842936">
        <w:rPr>
          <w:color w:val="3B3838" w:themeColor="background2" w:themeShade="40"/>
          <w:sz w:val="24"/>
          <w:szCs w:val="24"/>
        </w:rPr>
        <w:t xml:space="preserve"> discuss the matter with a member of the built heritage Conservation Team (planning@camden.gov.uk) or apply for listed building consent</w:t>
      </w:r>
      <w:r>
        <w:rPr>
          <w:color w:val="3B3838" w:themeColor="background2" w:themeShade="40"/>
          <w:sz w:val="24"/>
          <w:szCs w:val="24"/>
        </w:rPr>
        <w:t xml:space="preserve">, details </w:t>
      </w:r>
      <w:hyperlink r:id="rId10" w:history="1">
        <w:r w:rsidRPr="00773268">
          <w:rPr>
            <w:rStyle w:val="Hyperlink"/>
            <w:sz w:val="24"/>
            <w:szCs w:val="24"/>
          </w:rPr>
          <w:t>available here</w:t>
        </w:r>
      </w:hyperlink>
      <w:r w:rsidRPr="00842936">
        <w:rPr>
          <w:color w:val="3B3838" w:themeColor="background2" w:themeShade="40"/>
          <w:sz w:val="24"/>
          <w:szCs w:val="24"/>
        </w:rPr>
        <w:t>. Listed building consent is always required for works that have the potential to affect the character or special interest of a listed building.</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261"/>
        <w:gridCol w:w="5755"/>
      </w:tblGrid>
      <w:tr w:rsidR="00945787" w:rsidRPr="008605D1" w:rsidTr="009346EE">
        <w:tc>
          <w:tcPr>
            <w:tcW w:w="3261" w:type="dxa"/>
          </w:tcPr>
          <w:p w:rsidR="00945787" w:rsidRDefault="00945787" w:rsidP="009346EE">
            <w:pPr>
              <w:rPr>
                <w:color w:val="3B3838" w:themeColor="background2" w:themeShade="40"/>
                <w:sz w:val="24"/>
                <w:szCs w:val="24"/>
              </w:rPr>
            </w:pPr>
            <w:r w:rsidRPr="008605D1">
              <w:rPr>
                <w:color w:val="3B3838" w:themeColor="background2" w:themeShade="40"/>
                <w:sz w:val="24"/>
                <w:szCs w:val="24"/>
              </w:rPr>
              <w:t>No designation</w:t>
            </w:r>
            <w:r>
              <w:rPr>
                <w:color w:val="3B3838" w:themeColor="background2" w:themeShade="40"/>
                <w:sz w:val="24"/>
                <w:szCs w:val="24"/>
              </w:rPr>
              <w:t xml:space="preserve"> (dwelling-house or block of flats)</w:t>
            </w:r>
          </w:p>
          <w:p w:rsidR="00945787" w:rsidRDefault="00945787" w:rsidP="009346EE">
            <w:pPr>
              <w:jc w:val="both"/>
              <w:rPr>
                <w:color w:val="3B3838" w:themeColor="background2" w:themeShade="40"/>
                <w:sz w:val="24"/>
                <w:szCs w:val="24"/>
              </w:rPr>
            </w:pPr>
            <w:r w:rsidRPr="008605D1">
              <w:rPr>
                <w:color w:val="3B3838" w:themeColor="background2" w:themeShade="40"/>
                <w:sz w:val="24"/>
                <w:szCs w:val="24"/>
              </w:rPr>
              <w:t xml:space="preserve"> </w:t>
            </w: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jc w:val="both"/>
              <w:rPr>
                <w:color w:val="3B3838" w:themeColor="background2" w:themeShade="40"/>
                <w:sz w:val="24"/>
                <w:szCs w:val="24"/>
              </w:rPr>
            </w:pPr>
          </w:p>
          <w:p w:rsidR="00945787" w:rsidRDefault="00945787" w:rsidP="009346EE">
            <w:pPr>
              <w:rPr>
                <w:color w:val="3B3838" w:themeColor="background2" w:themeShade="40"/>
                <w:sz w:val="24"/>
                <w:szCs w:val="24"/>
              </w:rPr>
            </w:pPr>
            <w:r>
              <w:rPr>
                <w:color w:val="3B3838" w:themeColor="background2" w:themeShade="40"/>
                <w:sz w:val="24"/>
                <w:szCs w:val="24"/>
              </w:rPr>
              <w:t xml:space="preserve">Conservation Area </w:t>
            </w:r>
          </w:p>
          <w:p w:rsidR="00945787" w:rsidRPr="008605D1" w:rsidRDefault="00945787" w:rsidP="009346EE">
            <w:pPr>
              <w:jc w:val="both"/>
              <w:rPr>
                <w:color w:val="3B3838" w:themeColor="background2" w:themeShade="40"/>
                <w:sz w:val="24"/>
                <w:szCs w:val="24"/>
              </w:rPr>
            </w:pPr>
          </w:p>
        </w:tc>
        <w:tc>
          <w:tcPr>
            <w:tcW w:w="5755" w:type="dxa"/>
          </w:tcPr>
          <w:p w:rsidR="00945787" w:rsidRDefault="00945787" w:rsidP="009346EE">
            <w:pPr>
              <w:rPr>
                <w:color w:val="3B3838" w:themeColor="background2" w:themeShade="40"/>
                <w:sz w:val="24"/>
                <w:szCs w:val="24"/>
              </w:rPr>
            </w:pPr>
            <w:r w:rsidRPr="008605D1">
              <w:rPr>
                <w:color w:val="3B3838" w:themeColor="background2" w:themeShade="40"/>
                <w:sz w:val="24"/>
                <w:szCs w:val="24"/>
              </w:rPr>
              <w:t>Permitted development</w:t>
            </w:r>
            <w:r>
              <w:rPr>
                <w:color w:val="3B3838" w:themeColor="background2" w:themeShade="40"/>
                <w:sz w:val="24"/>
                <w:szCs w:val="24"/>
              </w:rPr>
              <w:t xml:space="preserve"> (planning permission is not required) if:</w:t>
            </w:r>
          </w:p>
          <w:p w:rsidR="00945787" w:rsidRPr="001D2EE7" w:rsidRDefault="00945787" w:rsidP="00945787">
            <w:pPr>
              <w:pStyle w:val="ListParagraph"/>
              <w:numPr>
                <w:ilvl w:val="0"/>
                <w:numId w:val="1"/>
              </w:numPr>
              <w:rPr>
                <w:color w:val="3B3838" w:themeColor="background2" w:themeShade="40"/>
                <w:sz w:val="24"/>
                <w:szCs w:val="24"/>
              </w:rPr>
            </w:pPr>
            <w:r w:rsidRPr="001D2EE7">
              <w:rPr>
                <w:color w:val="3B3838" w:themeColor="background2" w:themeShade="40"/>
                <w:sz w:val="24"/>
                <w:szCs w:val="24"/>
              </w:rPr>
              <w:t>Protrude no more than 200mm from the roof slope or wall</w:t>
            </w:r>
          </w:p>
          <w:p w:rsidR="00945787" w:rsidRPr="001D2EE7" w:rsidRDefault="00945787" w:rsidP="00945787">
            <w:pPr>
              <w:pStyle w:val="ListParagraph"/>
              <w:numPr>
                <w:ilvl w:val="0"/>
                <w:numId w:val="1"/>
              </w:numPr>
              <w:rPr>
                <w:color w:val="3B3838" w:themeColor="background2" w:themeShade="40"/>
                <w:sz w:val="24"/>
                <w:szCs w:val="24"/>
              </w:rPr>
            </w:pPr>
            <w:r w:rsidRPr="001D2EE7">
              <w:rPr>
                <w:color w:val="3B3838" w:themeColor="background2" w:themeShade="40"/>
                <w:sz w:val="24"/>
                <w:szCs w:val="24"/>
              </w:rPr>
              <w:t>No higher than the roof line</w:t>
            </w:r>
            <w:r>
              <w:rPr>
                <w:color w:val="3B3838" w:themeColor="background2" w:themeShade="40"/>
                <w:sz w:val="24"/>
                <w:szCs w:val="24"/>
              </w:rPr>
              <w:t xml:space="preserve"> </w:t>
            </w:r>
            <w:r w:rsidRPr="001D2EE7">
              <w:rPr>
                <w:color w:val="3B3838" w:themeColor="background2" w:themeShade="40"/>
                <w:sz w:val="24"/>
                <w:szCs w:val="24"/>
              </w:rPr>
              <w:t>(excluding chimney)</w:t>
            </w:r>
          </w:p>
          <w:p w:rsidR="00945787" w:rsidRPr="001D2EE7" w:rsidRDefault="00945787" w:rsidP="009346EE">
            <w:pPr>
              <w:pStyle w:val="ListParagraph"/>
              <w:ind w:left="360"/>
              <w:rPr>
                <w:color w:val="3B3838" w:themeColor="background2" w:themeShade="40"/>
                <w:sz w:val="24"/>
                <w:szCs w:val="24"/>
              </w:rPr>
            </w:pPr>
            <w:r w:rsidRPr="001D2EE7">
              <w:rPr>
                <w:color w:val="3B3838" w:themeColor="background2" w:themeShade="40"/>
                <w:sz w:val="24"/>
                <w:szCs w:val="24"/>
              </w:rPr>
              <w:t xml:space="preserve">Conditions: </w:t>
            </w:r>
          </w:p>
          <w:p w:rsidR="00945787" w:rsidRPr="001D2EE7" w:rsidRDefault="00945787" w:rsidP="00945787">
            <w:pPr>
              <w:pStyle w:val="ListParagraph"/>
              <w:numPr>
                <w:ilvl w:val="0"/>
                <w:numId w:val="1"/>
              </w:numPr>
              <w:rPr>
                <w:color w:val="3B3838" w:themeColor="background2" w:themeShade="40"/>
                <w:sz w:val="24"/>
                <w:szCs w:val="24"/>
              </w:rPr>
            </w:pPr>
            <w:r w:rsidRPr="001D2EE7">
              <w:rPr>
                <w:color w:val="3B3838" w:themeColor="background2" w:themeShade="40"/>
                <w:sz w:val="24"/>
                <w:szCs w:val="24"/>
              </w:rPr>
              <w:t>Must be sited so as to minimise its effect on the</w:t>
            </w:r>
            <w:r>
              <w:rPr>
                <w:color w:val="3B3838" w:themeColor="background2" w:themeShade="40"/>
                <w:sz w:val="24"/>
                <w:szCs w:val="24"/>
              </w:rPr>
              <w:t xml:space="preserve"> </w:t>
            </w:r>
            <w:r w:rsidRPr="001D2EE7">
              <w:rPr>
                <w:color w:val="3B3838" w:themeColor="background2" w:themeShade="40"/>
                <w:sz w:val="24"/>
                <w:szCs w:val="24"/>
              </w:rPr>
              <w:t>external appearance of the building</w:t>
            </w:r>
          </w:p>
          <w:p w:rsidR="00945787" w:rsidRPr="001D2EE7" w:rsidRDefault="00945787" w:rsidP="00945787">
            <w:pPr>
              <w:pStyle w:val="ListParagraph"/>
              <w:numPr>
                <w:ilvl w:val="0"/>
                <w:numId w:val="1"/>
              </w:numPr>
              <w:rPr>
                <w:color w:val="3B3838" w:themeColor="background2" w:themeShade="40"/>
                <w:sz w:val="24"/>
                <w:szCs w:val="24"/>
              </w:rPr>
            </w:pPr>
            <w:r w:rsidRPr="001D2EE7">
              <w:rPr>
                <w:color w:val="3B3838" w:themeColor="background2" w:themeShade="40"/>
                <w:sz w:val="24"/>
                <w:szCs w:val="24"/>
              </w:rPr>
              <w:t xml:space="preserve">Must be sited so as to minimise its effect on the amenity of the area; and </w:t>
            </w:r>
          </w:p>
          <w:p w:rsidR="00945787" w:rsidRDefault="00945787" w:rsidP="00945787">
            <w:pPr>
              <w:pStyle w:val="ListParagraph"/>
              <w:numPr>
                <w:ilvl w:val="0"/>
                <w:numId w:val="1"/>
              </w:numPr>
              <w:rPr>
                <w:color w:val="3B3838" w:themeColor="background2" w:themeShade="40"/>
                <w:sz w:val="24"/>
                <w:szCs w:val="24"/>
              </w:rPr>
            </w:pPr>
            <w:r w:rsidRPr="001D2EE7">
              <w:rPr>
                <w:color w:val="3B3838" w:themeColor="background2" w:themeShade="40"/>
                <w:sz w:val="24"/>
                <w:szCs w:val="24"/>
              </w:rPr>
              <w:t>Equipment which is no longer needed for</w:t>
            </w:r>
            <w:r>
              <w:rPr>
                <w:color w:val="3B3838" w:themeColor="background2" w:themeShade="40"/>
                <w:sz w:val="24"/>
                <w:szCs w:val="24"/>
              </w:rPr>
              <w:t xml:space="preserve"> </w:t>
            </w:r>
            <w:r w:rsidRPr="001D2EE7">
              <w:rPr>
                <w:color w:val="3B3838" w:themeColor="background2" w:themeShade="40"/>
                <w:sz w:val="24"/>
                <w:szCs w:val="24"/>
              </w:rPr>
              <w:t>microgenerat</w:t>
            </w:r>
            <w:r>
              <w:rPr>
                <w:color w:val="3B3838" w:themeColor="background2" w:themeShade="40"/>
                <w:sz w:val="24"/>
                <w:szCs w:val="24"/>
              </w:rPr>
              <w:t xml:space="preserve">ion shall be removed as soon as </w:t>
            </w:r>
            <w:r w:rsidRPr="001D2EE7">
              <w:rPr>
                <w:color w:val="3B3838" w:themeColor="background2" w:themeShade="40"/>
                <w:sz w:val="24"/>
                <w:szCs w:val="24"/>
              </w:rPr>
              <w:t>reasonably practical</w:t>
            </w:r>
          </w:p>
          <w:p w:rsidR="00945787" w:rsidRPr="00684809" w:rsidRDefault="00945787" w:rsidP="009346EE">
            <w:pPr>
              <w:pStyle w:val="ListParagraph"/>
              <w:ind w:left="360"/>
              <w:rPr>
                <w:color w:val="3B3838" w:themeColor="background2" w:themeShade="40"/>
                <w:sz w:val="24"/>
                <w:szCs w:val="24"/>
              </w:rPr>
            </w:pPr>
          </w:p>
          <w:p w:rsidR="00945787" w:rsidRPr="00584797" w:rsidRDefault="00945787" w:rsidP="009346EE">
            <w:pPr>
              <w:rPr>
                <w:color w:val="3B3838" w:themeColor="background2" w:themeShade="40"/>
                <w:sz w:val="24"/>
                <w:szCs w:val="24"/>
              </w:rPr>
            </w:pPr>
            <w:r>
              <w:rPr>
                <w:color w:val="3B3838" w:themeColor="background2" w:themeShade="40"/>
                <w:sz w:val="24"/>
                <w:szCs w:val="24"/>
              </w:rPr>
              <w:t xml:space="preserve">Permitted development – as per conditions above (‘no </w:t>
            </w:r>
            <w:r w:rsidRPr="00584797">
              <w:rPr>
                <w:color w:val="3B3838" w:themeColor="background2" w:themeShade="40"/>
                <w:sz w:val="24"/>
                <w:szCs w:val="24"/>
              </w:rPr>
              <w:t>designation’), including:</w:t>
            </w:r>
          </w:p>
          <w:p w:rsidR="00945787" w:rsidRPr="00584797" w:rsidRDefault="00945787" w:rsidP="00945787">
            <w:pPr>
              <w:pStyle w:val="ListParagraph"/>
              <w:numPr>
                <w:ilvl w:val="0"/>
                <w:numId w:val="1"/>
              </w:numPr>
              <w:rPr>
                <w:b/>
                <w:color w:val="3B3838" w:themeColor="background2" w:themeShade="40"/>
                <w:sz w:val="24"/>
                <w:szCs w:val="24"/>
              </w:rPr>
            </w:pPr>
            <w:r w:rsidRPr="00584797">
              <w:rPr>
                <w:color w:val="3B3838" w:themeColor="background2" w:themeShade="40"/>
                <w:sz w:val="24"/>
                <w:szCs w:val="24"/>
              </w:rPr>
              <w:t>Not installed on a wall which fronts a highway (this does not include the roof).</w:t>
            </w:r>
          </w:p>
          <w:p w:rsidR="00945787" w:rsidRPr="001D2EE7" w:rsidRDefault="00945787" w:rsidP="009346EE">
            <w:pPr>
              <w:rPr>
                <w:color w:val="3B3838" w:themeColor="background2" w:themeShade="40"/>
                <w:sz w:val="24"/>
                <w:szCs w:val="24"/>
              </w:rPr>
            </w:pPr>
          </w:p>
        </w:tc>
      </w:tr>
      <w:tr w:rsidR="00945787" w:rsidRPr="008605D1" w:rsidTr="009346EE">
        <w:tc>
          <w:tcPr>
            <w:tcW w:w="3261" w:type="dxa"/>
          </w:tcPr>
          <w:p w:rsidR="00945787" w:rsidRDefault="00945787" w:rsidP="009346EE">
            <w:pPr>
              <w:rPr>
                <w:color w:val="3B3838" w:themeColor="background2" w:themeShade="40"/>
                <w:sz w:val="24"/>
                <w:szCs w:val="24"/>
              </w:rPr>
            </w:pPr>
            <w:r>
              <w:rPr>
                <w:color w:val="3B3838" w:themeColor="background2" w:themeShade="40"/>
                <w:sz w:val="24"/>
                <w:szCs w:val="24"/>
              </w:rPr>
              <w:t>Conservation Area with Article 4 Direction in:</w:t>
            </w:r>
          </w:p>
          <w:p w:rsidR="00945787" w:rsidRDefault="00945787" w:rsidP="009346EE">
            <w:pPr>
              <w:rPr>
                <w:color w:val="3B3838" w:themeColor="background2" w:themeShade="40"/>
                <w:sz w:val="24"/>
                <w:szCs w:val="24"/>
              </w:rPr>
            </w:pPr>
            <w:r>
              <w:rPr>
                <w:color w:val="3B3838" w:themeColor="background2" w:themeShade="40"/>
                <w:sz w:val="24"/>
                <w:szCs w:val="24"/>
              </w:rPr>
              <w:t>Belsize</w:t>
            </w:r>
          </w:p>
          <w:p w:rsidR="00945787" w:rsidRDefault="00945787" w:rsidP="009346EE">
            <w:pPr>
              <w:rPr>
                <w:color w:val="3B3838" w:themeColor="background2" w:themeShade="40"/>
                <w:sz w:val="24"/>
                <w:szCs w:val="24"/>
              </w:rPr>
            </w:pPr>
            <w:r>
              <w:rPr>
                <w:color w:val="3B3838" w:themeColor="background2" w:themeShade="40"/>
                <w:sz w:val="24"/>
                <w:szCs w:val="24"/>
              </w:rPr>
              <w:t>Hampstead</w:t>
            </w:r>
          </w:p>
          <w:p w:rsidR="00945787" w:rsidRDefault="00945787" w:rsidP="009346EE">
            <w:pPr>
              <w:rPr>
                <w:color w:val="3B3838" w:themeColor="background2" w:themeShade="40"/>
                <w:sz w:val="24"/>
                <w:szCs w:val="24"/>
              </w:rPr>
            </w:pPr>
            <w:r>
              <w:rPr>
                <w:color w:val="3B3838" w:themeColor="background2" w:themeShade="40"/>
                <w:sz w:val="24"/>
                <w:szCs w:val="24"/>
              </w:rPr>
              <w:t>Swiss Cottage</w:t>
            </w:r>
          </w:p>
          <w:p w:rsidR="00945787" w:rsidRDefault="00945787" w:rsidP="009346EE">
            <w:pPr>
              <w:rPr>
                <w:color w:val="3B3838" w:themeColor="background2" w:themeShade="40"/>
                <w:sz w:val="24"/>
                <w:szCs w:val="24"/>
              </w:rPr>
            </w:pPr>
            <w:r>
              <w:rPr>
                <w:color w:val="3B3838" w:themeColor="background2" w:themeShade="40"/>
                <w:sz w:val="24"/>
                <w:szCs w:val="24"/>
              </w:rPr>
              <w:lastRenderedPageBreak/>
              <w:t>Frognal Way (specific properties)</w:t>
            </w:r>
          </w:p>
          <w:p w:rsidR="00945787" w:rsidRPr="008605D1" w:rsidRDefault="00945787" w:rsidP="009346EE">
            <w:pPr>
              <w:rPr>
                <w:color w:val="3B3838" w:themeColor="background2" w:themeShade="40"/>
                <w:sz w:val="24"/>
                <w:szCs w:val="24"/>
              </w:rPr>
            </w:pPr>
          </w:p>
        </w:tc>
        <w:tc>
          <w:tcPr>
            <w:tcW w:w="5755" w:type="dxa"/>
          </w:tcPr>
          <w:p w:rsidR="00945787" w:rsidRDefault="00945787" w:rsidP="009346EE">
            <w:pPr>
              <w:rPr>
                <w:color w:val="3B3838" w:themeColor="background2" w:themeShade="40"/>
                <w:sz w:val="24"/>
                <w:szCs w:val="24"/>
              </w:rPr>
            </w:pPr>
            <w:r w:rsidRPr="004D2097">
              <w:rPr>
                <w:b/>
                <w:color w:val="3B3838" w:themeColor="background2" w:themeShade="40"/>
                <w:sz w:val="24"/>
                <w:szCs w:val="24"/>
              </w:rPr>
              <w:lastRenderedPageBreak/>
              <w:t>Planning permission required</w:t>
            </w:r>
          </w:p>
          <w:p w:rsidR="00945787" w:rsidRDefault="00945787" w:rsidP="009346EE">
            <w:pPr>
              <w:rPr>
                <w:color w:val="3B3838" w:themeColor="background2" w:themeShade="40"/>
                <w:sz w:val="24"/>
                <w:szCs w:val="24"/>
              </w:rPr>
            </w:pPr>
            <w:r w:rsidRPr="005438E2">
              <w:rPr>
                <w:color w:val="3B3838" w:themeColor="background2" w:themeShade="40"/>
                <w:sz w:val="24"/>
                <w:szCs w:val="24"/>
              </w:rPr>
              <w:t>This may be acceptable if it can be installed in such a way that it does not</w:t>
            </w:r>
            <w:r>
              <w:rPr>
                <w:color w:val="3B3838" w:themeColor="background2" w:themeShade="40"/>
                <w:sz w:val="24"/>
                <w:szCs w:val="24"/>
              </w:rPr>
              <w:t xml:space="preserve"> impact the appearance of the roof form, and ideally in screened locations </w:t>
            </w:r>
          </w:p>
          <w:p w:rsidR="00945787" w:rsidRDefault="00945787" w:rsidP="009346EE">
            <w:pPr>
              <w:rPr>
                <w:color w:val="3B3838" w:themeColor="background2" w:themeShade="40"/>
                <w:sz w:val="24"/>
                <w:szCs w:val="24"/>
              </w:rPr>
            </w:pPr>
            <w:r w:rsidRPr="005438E2">
              <w:rPr>
                <w:color w:val="3B3838" w:themeColor="background2" w:themeShade="40"/>
                <w:sz w:val="24"/>
                <w:szCs w:val="24"/>
              </w:rPr>
              <w:t>such as on valley roofs</w:t>
            </w:r>
            <w:r>
              <w:rPr>
                <w:color w:val="3B3838" w:themeColor="background2" w:themeShade="40"/>
                <w:sz w:val="24"/>
                <w:szCs w:val="24"/>
              </w:rPr>
              <w:t>.</w:t>
            </w:r>
          </w:p>
          <w:p w:rsidR="00945787" w:rsidRPr="00D03DFD" w:rsidRDefault="00945787" w:rsidP="009346EE">
            <w:pPr>
              <w:rPr>
                <w:b/>
                <w:color w:val="3B3838" w:themeColor="background2" w:themeShade="40"/>
                <w:sz w:val="24"/>
                <w:szCs w:val="24"/>
              </w:rPr>
            </w:pPr>
          </w:p>
        </w:tc>
      </w:tr>
      <w:tr w:rsidR="00945787" w:rsidRPr="008605D1" w:rsidTr="009346EE">
        <w:tc>
          <w:tcPr>
            <w:tcW w:w="3261" w:type="dxa"/>
          </w:tcPr>
          <w:p w:rsidR="00945787" w:rsidRPr="0081558A" w:rsidRDefault="00945787" w:rsidP="009346EE">
            <w:pPr>
              <w:jc w:val="both"/>
              <w:rPr>
                <w:color w:val="3B3838" w:themeColor="background2" w:themeShade="40"/>
                <w:sz w:val="24"/>
                <w:szCs w:val="24"/>
              </w:rPr>
            </w:pPr>
            <w:r w:rsidRPr="0081558A">
              <w:rPr>
                <w:color w:val="3B3838" w:themeColor="background2" w:themeShade="40"/>
                <w:sz w:val="24"/>
                <w:szCs w:val="24"/>
              </w:rPr>
              <w:lastRenderedPageBreak/>
              <w:t>Listed Buildings</w:t>
            </w:r>
          </w:p>
        </w:tc>
        <w:tc>
          <w:tcPr>
            <w:tcW w:w="5755" w:type="dxa"/>
          </w:tcPr>
          <w:p w:rsidR="00945787" w:rsidRDefault="00945787" w:rsidP="009346EE">
            <w:pPr>
              <w:rPr>
                <w:color w:val="3B3838" w:themeColor="background2" w:themeShade="40"/>
                <w:sz w:val="24"/>
                <w:szCs w:val="24"/>
              </w:rPr>
            </w:pPr>
            <w:r w:rsidRPr="004D2097">
              <w:rPr>
                <w:b/>
                <w:color w:val="3B3838" w:themeColor="background2" w:themeShade="40"/>
                <w:sz w:val="24"/>
                <w:szCs w:val="24"/>
              </w:rPr>
              <w:t>Planning permission and Listed Building consent required</w:t>
            </w:r>
            <w:r>
              <w:rPr>
                <w:color w:val="3B3838" w:themeColor="background2" w:themeShade="40"/>
                <w:sz w:val="24"/>
                <w:szCs w:val="24"/>
              </w:rPr>
              <w:t xml:space="preserve">. </w:t>
            </w:r>
            <w:r w:rsidRPr="005438E2">
              <w:rPr>
                <w:color w:val="3B3838" w:themeColor="background2" w:themeShade="40"/>
                <w:sz w:val="24"/>
                <w:szCs w:val="24"/>
              </w:rPr>
              <w:t>This may be acceptable if it can be installed in such a way that it does not harm the roof and is not visible, such as on some valley roofs</w:t>
            </w:r>
            <w:r>
              <w:rPr>
                <w:color w:val="3B3838" w:themeColor="background2" w:themeShade="40"/>
                <w:sz w:val="24"/>
                <w:szCs w:val="24"/>
              </w:rPr>
              <w:t>.</w:t>
            </w:r>
          </w:p>
          <w:p w:rsidR="00945787" w:rsidRPr="008605D1" w:rsidRDefault="00945787" w:rsidP="009346EE">
            <w:pPr>
              <w:rPr>
                <w:color w:val="3B3838" w:themeColor="background2" w:themeShade="40"/>
                <w:sz w:val="24"/>
                <w:szCs w:val="24"/>
              </w:rPr>
            </w:pPr>
          </w:p>
        </w:tc>
      </w:tr>
      <w:tr w:rsidR="00945787" w:rsidRPr="008605D1" w:rsidTr="009346EE">
        <w:tc>
          <w:tcPr>
            <w:tcW w:w="3261" w:type="dxa"/>
          </w:tcPr>
          <w:p w:rsidR="00945787" w:rsidRPr="0081558A" w:rsidRDefault="00945787" w:rsidP="009346EE">
            <w:pPr>
              <w:jc w:val="both"/>
              <w:rPr>
                <w:color w:val="3B3838" w:themeColor="background2" w:themeShade="40"/>
                <w:sz w:val="24"/>
                <w:szCs w:val="24"/>
              </w:rPr>
            </w:pPr>
            <w:r w:rsidRPr="0081558A">
              <w:rPr>
                <w:color w:val="3B3838" w:themeColor="background2" w:themeShade="40"/>
                <w:sz w:val="24"/>
                <w:szCs w:val="24"/>
              </w:rPr>
              <w:t>Building Regulations</w:t>
            </w:r>
          </w:p>
        </w:tc>
        <w:tc>
          <w:tcPr>
            <w:tcW w:w="5755" w:type="dxa"/>
          </w:tcPr>
          <w:p w:rsidR="00945787" w:rsidRPr="001D2EE7" w:rsidRDefault="00945787" w:rsidP="009346EE">
            <w:pPr>
              <w:rPr>
                <w:color w:val="3B3838" w:themeColor="background2" w:themeShade="40"/>
                <w:sz w:val="24"/>
                <w:szCs w:val="24"/>
              </w:rPr>
            </w:pPr>
            <w:r w:rsidRPr="001D2EE7">
              <w:rPr>
                <w:color w:val="3B3838" w:themeColor="background2" w:themeShade="40"/>
                <w:sz w:val="24"/>
                <w:szCs w:val="24"/>
              </w:rPr>
              <w:t>Part A (Structural safety)</w:t>
            </w:r>
            <w:r>
              <w:rPr>
                <w:color w:val="3B3838" w:themeColor="background2" w:themeShade="40"/>
                <w:sz w:val="24"/>
                <w:szCs w:val="24"/>
              </w:rPr>
              <w:t xml:space="preserve"> - </w:t>
            </w:r>
            <w:r w:rsidRPr="001D2EE7">
              <w:rPr>
                <w:color w:val="3B3838" w:themeColor="background2" w:themeShade="40"/>
                <w:sz w:val="24"/>
                <w:szCs w:val="24"/>
              </w:rPr>
              <w:t>need to confirm the roof can take the weight of panels</w:t>
            </w:r>
          </w:p>
          <w:p w:rsidR="00945787" w:rsidRPr="001D2EE7" w:rsidRDefault="00945787" w:rsidP="009346EE">
            <w:pPr>
              <w:rPr>
                <w:color w:val="3B3838" w:themeColor="background2" w:themeShade="40"/>
                <w:sz w:val="24"/>
                <w:szCs w:val="24"/>
              </w:rPr>
            </w:pPr>
            <w:r w:rsidRPr="001D2EE7">
              <w:rPr>
                <w:color w:val="3B3838" w:themeColor="background2" w:themeShade="40"/>
                <w:sz w:val="24"/>
                <w:szCs w:val="24"/>
              </w:rPr>
              <w:t xml:space="preserve">Part G (Sanitation, </w:t>
            </w:r>
            <w:r>
              <w:rPr>
                <w:color w:val="3B3838" w:themeColor="background2" w:themeShade="40"/>
                <w:sz w:val="24"/>
                <w:szCs w:val="24"/>
              </w:rPr>
              <w:t xml:space="preserve">Hot Water Safety and Water </w:t>
            </w:r>
            <w:r w:rsidRPr="001D2EE7">
              <w:rPr>
                <w:color w:val="3B3838" w:themeColor="background2" w:themeShade="40"/>
                <w:sz w:val="24"/>
                <w:szCs w:val="24"/>
              </w:rPr>
              <w:t xml:space="preserve">Efficiency) </w:t>
            </w:r>
            <w:r>
              <w:rPr>
                <w:color w:val="3B3838" w:themeColor="background2" w:themeShade="40"/>
                <w:sz w:val="24"/>
                <w:szCs w:val="24"/>
              </w:rPr>
              <w:t xml:space="preserve">- </w:t>
            </w:r>
            <w:r w:rsidRPr="001D2EE7">
              <w:rPr>
                <w:color w:val="3B3838" w:themeColor="background2" w:themeShade="40"/>
                <w:sz w:val="24"/>
                <w:szCs w:val="24"/>
              </w:rPr>
              <w:t>when altering hot water system</w:t>
            </w:r>
          </w:p>
          <w:p w:rsidR="00945787" w:rsidRPr="001D2EE7" w:rsidRDefault="00945787" w:rsidP="009346EE">
            <w:pPr>
              <w:rPr>
                <w:color w:val="3B3838" w:themeColor="background2" w:themeShade="40"/>
                <w:sz w:val="24"/>
                <w:szCs w:val="24"/>
              </w:rPr>
            </w:pPr>
            <w:r w:rsidRPr="001D2EE7">
              <w:rPr>
                <w:color w:val="3B3838" w:themeColor="background2" w:themeShade="40"/>
                <w:sz w:val="24"/>
                <w:szCs w:val="24"/>
              </w:rPr>
              <w:t>Part J (Combustion appliances and Fuel Storage sy</w:t>
            </w:r>
          </w:p>
          <w:p w:rsidR="00945787" w:rsidRPr="001D2EE7" w:rsidRDefault="00945787" w:rsidP="009346EE">
            <w:pPr>
              <w:rPr>
                <w:color w:val="3B3838" w:themeColor="background2" w:themeShade="40"/>
                <w:sz w:val="24"/>
                <w:szCs w:val="24"/>
              </w:rPr>
            </w:pPr>
            <w:r w:rsidRPr="001D2EE7">
              <w:rPr>
                <w:color w:val="3B3838" w:themeColor="background2" w:themeShade="40"/>
                <w:sz w:val="24"/>
                <w:szCs w:val="24"/>
              </w:rPr>
              <w:t xml:space="preserve">stems) </w:t>
            </w:r>
            <w:r>
              <w:rPr>
                <w:color w:val="3B3838" w:themeColor="background2" w:themeShade="40"/>
                <w:sz w:val="24"/>
                <w:szCs w:val="24"/>
              </w:rPr>
              <w:t xml:space="preserve">- </w:t>
            </w:r>
            <w:r w:rsidRPr="001D2EE7">
              <w:rPr>
                <w:color w:val="3B3838" w:themeColor="background2" w:themeShade="40"/>
                <w:sz w:val="24"/>
                <w:szCs w:val="24"/>
              </w:rPr>
              <w:t>when altering boiler system</w:t>
            </w:r>
          </w:p>
          <w:p w:rsidR="00945787" w:rsidRDefault="00945787" w:rsidP="009346EE">
            <w:pPr>
              <w:rPr>
                <w:color w:val="3B3838" w:themeColor="background2" w:themeShade="40"/>
                <w:sz w:val="24"/>
                <w:szCs w:val="24"/>
              </w:rPr>
            </w:pPr>
            <w:r w:rsidRPr="001D2EE7">
              <w:rPr>
                <w:color w:val="3B3838" w:themeColor="background2" w:themeShade="40"/>
                <w:sz w:val="24"/>
                <w:szCs w:val="24"/>
              </w:rPr>
              <w:t>Part P (Electrical safety)</w:t>
            </w:r>
          </w:p>
          <w:p w:rsidR="00945787" w:rsidRDefault="00945787" w:rsidP="009346EE">
            <w:pPr>
              <w:rPr>
                <w:color w:val="3B3838" w:themeColor="background2" w:themeShade="40"/>
                <w:sz w:val="24"/>
                <w:szCs w:val="24"/>
              </w:rPr>
            </w:pPr>
          </w:p>
          <w:p w:rsidR="00945787" w:rsidRPr="008605D1" w:rsidRDefault="00945787" w:rsidP="009346EE">
            <w:pPr>
              <w:rPr>
                <w:color w:val="3B3838" w:themeColor="background2" w:themeShade="40"/>
                <w:sz w:val="24"/>
                <w:szCs w:val="24"/>
              </w:rPr>
            </w:pPr>
            <w:r>
              <w:rPr>
                <w:color w:val="3B3838" w:themeColor="background2" w:themeShade="40"/>
                <w:sz w:val="24"/>
                <w:szCs w:val="24"/>
              </w:rPr>
              <w:t xml:space="preserve">Planning portal, building regulations information on solar, see </w:t>
            </w:r>
            <w:hyperlink r:id="rId11" w:history="1">
              <w:r w:rsidRPr="00563529">
                <w:rPr>
                  <w:rStyle w:val="Hyperlink"/>
                  <w:sz w:val="24"/>
                  <w:szCs w:val="24"/>
                </w:rPr>
                <w:t>this webpage</w:t>
              </w:r>
            </w:hyperlink>
            <w:r>
              <w:rPr>
                <w:color w:val="3B3838" w:themeColor="background2" w:themeShade="40"/>
                <w:sz w:val="24"/>
                <w:szCs w:val="24"/>
              </w:rPr>
              <w:t>.</w:t>
            </w:r>
          </w:p>
        </w:tc>
      </w:tr>
    </w:tbl>
    <w:p w:rsidR="00945787" w:rsidRDefault="00945787" w:rsidP="00945787">
      <w:pPr>
        <w:spacing w:after="0" w:line="240" w:lineRule="auto"/>
        <w:jc w:val="both"/>
        <w:rPr>
          <w:b/>
          <w:color w:val="3B3838" w:themeColor="background2" w:themeShade="40"/>
          <w:sz w:val="24"/>
          <w:szCs w:val="24"/>
        </w:rPr>
      </w:pPr>
    </w:p>
    <w:p w:rsidR="00945787" w:rsidRPr="00537910" w:rsidRDefault="00945787" w:rsidP="00945787">
      <w:pPr>
        <w:jc w:val="both"/>
        <w:rPr>
          <w:b/>
          <w:color w:val="3B3838" w:themeColor="background2" w:themeShade="40"/>
          <w:sz w:val="24"/>
          <w:szCs w:val="24"/>
        </w:rPr>
      </w:pPr>
      <w:r w:rsidRPr="00537910">
        <w:rPr>
          <w:b/>
          <w:color w:val="3B3838" w:themeColor="background2" w:themeShade="40"/>
          <w:sz w:val="24"/>
          <w:szCs w:val="24"/>
        </w:rPr>
        <w:t xml:space="preserve">Applying for planning permission </w:t>
      </w:r>
      <w:r>
        <w:rPr>
          <w:b/>
          <w:color w:val="3B3838" w:themeColor="background2" w:themeShade="40"/>
          <w:sz w:val="24"/>
          <w:szCs w:val="24"/>
        </w:rPr>
        <w:t>(if required)</w:t>
      </w:r>
    </w:p>
    <w:p w:rsidR="00945787" w:rsidRPr="004C05EC" w:rsidRDefault="00945787" w:rsidP="00945787">
      <w:pPr>
        <w:jc w:val="both"/>
        <w:rPr>
          <w:color w:val="3B3838" w:themeColor="background2" w:themeShade="40"/>
          <w:sz w:val="24"/>
          <w:szCs w:val="24"/>
        </w:rPr>
      </w:pPr>
      <w:r>
        <w:rPr>
          <w:color w:val="3B3838" w:themeColor="background2" w:themeShade="40"/>
          <w:sz w:val="24"/>
          <w:szCs w:val="24"/>
        </w:rPr>
        <w:t xml:space="preserve">Where planning permission is required for solar thermal </w:t>
      </w:r>
      <w:r w:rsidRPr="00537910">
        <w:rPr>
          <w:color w:val="3B3838" w:themeColor="background2" w:themeShade="40"/>
          <w:sz w:val="24"/>
          <w:szCs w:val="24"/>
        </w:rPr>
        <w:t xml:space="preserve">the following information will be required alongside a full planning application form. Planning application forms can be filled in online through the </w:t>
      </w:r>
      <w:r w:rsidRPr="004C05EC">
        <w:rPr>
          <w:color w:val="3B3838" w:themeColor="background2" w:themeShade="40"/>
          <w:sz w:val="24"/>
          <w:szCs w:val="24"/>
        </w:rPr>
        <w:t>planning portal</w:t>
      </w:r>
      <w:r w:rsidRPr="002A1D3A">
        <w:rPr>
          <w:color w:val="3B3838" w:themeColor="background2" w:themeShade="40"/>
          <w:sz w:val="24"/>
          <w:szCs w:val="24"/>
        </w:rPr>
        <w:t xml:space="preserve"> </w:t>
      </w:r>
      <w:r>
        <w:rPr>
          <w:color w:val="3B3838" w:themeColor="background2" w:themeShade="40"/>
          <w:sz w:val="24"/>
          <w:szCs w:val="24"/>
        </w:rPr>
        <w:t>or other digital platforms available.</w:t>
      </w:r>
    </w:p>
    <w:p w:rsidR="00945787" w:rsidRPr="004C05EC" w:rsidRDefault="00945787" w:rsidP="00945787">
      <w:pPr>
        <w:pStyle w:val="ListParagraph"/>
        <w:numPr>
          <w:ilvl w:val="0"/>
          <w:numId w:val="2"/>
        </w:numPr>
        <w:jc w:val="both"/>
        <w:rPr>
          <w:color w:val="3B3838" w:themeColor="background2" w:themeShade="40"/>
          <w:sz w:val="24"/>
          <w:szCs w:val="24"/>
        </w:rPr>
      </w:pPr>
      <w:hyperlink r:id="rId12" w:history="1">
        <w:r w:rsidRPr="004C05EC">
          <w:rPr>
            <w:rStyle w:val="Hyperlink"/>
            <w:sz w:val="24"/>
            <w:szCs w:val="24"/>
          </w:rPr>
          <w:t>Site location plan</w:t>
        </w:r>
      </w:hyperlink>
    </w:p>
    <w:p w:rsidR="00945787" w:rsidRDefault="00945787" w:rsidP="00945787">
      <w:pPr>
        <w:pStyle w:val="ListParagraph"/>
        <w:numPr>
          <w:ilvl w:val="0"/>
          <w:numId w:val="2"/>
        </w:numPr>
        <w:jc w:val="both"/>
        <w:rPr>
          <w:sz w:val="24"/>
          <w:szCs w:val="24"/>
        </w:rPr>
      </w:pPr>
      <w:r>
        <w:rPr>
          <w:sz w:val="24"/>
          <w:szCs w:val="24"/>
        </w:rPr>
        <w:t>Existing plans, sections and elevations</w:t>
      </w:r>
    </w:p>
    <w:p w:rsidR="00945787" w:rsidRPr="004C05EC" w:rsidRDefault="00945787" w:rsidP="00945787">
      <w:pPr>
        <w:pStyle w:val="ListParagraph"/>
        <w:numPr>
          <w:ilvl w:val="0"/>
          <w:numId w:val="2"/>
        </w:numPr>
        <w:jc w:val="both"/>
        <w:rPr>
          <w:sz w:val="24"/>
          <w:szCs w:val="24"/>
        </w:rPr>
      </w:pPr>
      <w:r>
        <w:rPr>
          <w:sz w:val="24"/>
          <w:szCs w:val="24"/>
        </w:rPr>
        <w:t>Proposed p</w:t>
      </w:r>
      <w:r w:rsidRPr="004C05EC">
        <w:rPr>
          <w:sz w:val="24"/>
          <w:szCs w:val="24"/>
        </w:rPr>
        <w:t xml:space="preserve">lans, sections and elevations of the proposed installation including: </w:t>
      </w:r>
    </w:p>
    <w:p w:rsidR="00945787" w:rsidRPr="004C05EC" w:rsidRDefault="00945787" w:rsidP="00945787">
      <w:pPr>
        <w:pStyle w:val="ListParagraph"/>
        <w:numPr>
          <w:ilvl w:val="1"/>
          <w:numId w:val="2"/>
        </w:numPr>
        <w:jc w:val="both"/>
        <w:rPr>
          <w:color w:val="3B3838" w:themeColor="background2" w:themeShade="40"/>
          <w:sz w:val="24"/>
          <w:szCs w:val="24"/>
        </w:rPr>
      </w:pPr>
      <w:r w:rsidRPr="004C05EC">
        <w:rPr>
          <w:sz w:val="24"/>
          <w:szCs w:val="24"/>
        </w:rPr>
        <w:t>elevations, plans and sections showing any equipment and pipes;</w:t>
      </w:r>
    </w:p>
    <w:p w:rsidR="00945787" w:rsidRPr="004C05EC" w:rsidRDefault="00945787" w:rsidP="00945787">
      <w:pPr>
        <w:pStyle w:val="ListParagraph"/>
        <w:numPr>
          <w:ilvl w:val="1"/>
          <w:numId w:val="2"/>
        </w:numPr>
        <w:jc w:val="both"/>
        <w:rPr>
          <w:color w:val="3B3838" w:themeColor="background2" w:themeShade="40"/>
          <w:sz w:val="24"/>
          <w:szCs w:val="24"/>
        </w:rPr>
      </w:pPr>
      <w:r w:rsidRPr="004C05EC">
        <w:rPr>
          <w:sz w:val="24"/>
          <w:szCs w:val="24"/>
        </w:rPr>
        <w:t>manufacturers specification.</w:t>
      </w:r>
    </w:p>
    <w:p w:rsidR="00945787" w:rsidRPr="004C05EC" w:rsidRDefault="00945787" w:rsidP="00945787">
      <w:pPr>
        <w:jc w:val="both"/>
        <w:rPr>
          <w:b/>
          <w:color w:val="3B3838" w:themeColor="background2" w:themeShade="40"/>
          <w:sz w:val="24"/>
          <w:szCs w:val="24"/>
        </w:rPr>
      </w:pPr>
      <w:r w:rsidRPr="004C05EC">
        <w:rPr>
          <w:b/>
          <w:color w:val="3B3838" w:themeColor="background2" w:themeShade="40"/>
          <w:sz w:val="24"/>
          <w:szCs w:val="24"/>
        </w:rPr>
        <w:t>Other tips</w:t>
      </w:r>
    </w:p>
    <w:p w:rsidR="00945787" w:rsidRPr="004D2097" w:rsidRDefault="00945787" w:rsidP="00945787">
      <w:pPr>
        <w:pStyle w:val="ListParagraph"/>
        <w:numPr>
          <w:ilvl w:val="0"/>
          <w:numId w:val="4"/>
        </w:numPr>
        <w:spacing w:after="0"/>
        <w:jc w:val="both"/>
        <w:rPr>
          <w:color w:val="3B3838" w:themeColor="background2" w:themeShade="40"/>
          <w:sz w:val="24"/>
          <w:szCs w:val="24"/>
        </w:rPr>
      </w:pPr>
      <w:r w:rsidRPr="004D2097">
        <w:rPr>
          <w:color w:val="3B3838" w:themeColor="background2" w:themeShade="40"/>
          <w:sz w:val="24"/>
          <w:szCs w:val="24"/>
        </w:rPr>
        <w:t xml:space="preserve">Ensure panels are spaced evenly on the roof slope and not in an irregular pattern. </w:t>
      </w:r>
    </w:p>
    <w:p w:rsidR="00945787" w:rsidRPr="004D2097" w:rsidRDefault="00945787" w:rsidP="00945787">
      <w:pPr>
        <w:pStyle w:val="ListParagraph"/>
        <w:numPr>
          <w:ilvl w:val="0"/>
          <w:numId w:val="4"/>
        </w:numPr>
        <w:spacing w:after="0"/>
        <w:jc w:val="both"/>
        <w:rPr>
          <w:color w:val="3B3838" w:themeColor="background2" w:themeShade="40"/>
          <w:sz w:val="24"/>
          <w:szCs w:val="24"/>
        </w:rPr>
      </w:pPr>
      <w:r w:rsidRPr="004D2097">
        <w:rPr>
          <w:color w:val="3B3838" w:themeColor="background2" w:themeShade="40"/>
          <w:sz w:val="24"/>
          <w:szCs w:val="24"/>
        </w:rPr>
        <w:t>Ensure the position of the panels would retain even distances to the roof margins</w:t>
      </w:r>
    </w:p>
    <w:p w:rsidR="00945787" w:rsidRPr="004D2097" w:rsidRDefault="00945787" w:rsidP="00945787">
      <w:pPr>
        <w:pStyle w:val="ListParagraph"/>
        <w:numPr>
          <w:ilvl w:val="0"/>
          <w:numId w:val="3"/>
        </w:numPr>
        <w:spacing w:after="0"/>
        <w:jc w:val="both"/>
        <w:rPr>
          <w:color w:val="3B3838" w:themeColor="background2" w:themeShade="40"/>
          <w:sz w:val="24"/>
          <w:szCs w:val="24"/>
        </w:rPr>
      </w:pPr>
      <w:r w:rsidRPr="004D2097">
        <w:rPr>
          <w:color w:val="3B3838" w:themeColor="background2" w:themeShade="40"/>
          <w:sz w:val="24"/>
          <w:szCs w:val="24"/>
        </w:rPr>
        <w:t xml:space="preserve">(ridge, eaves, party walls) and/or walls margins; </w:t>
      </w:r>
    </w:p>
    <w:p w:rsidR="00945787" w:rsidRPr="004D2097" w:rsidRDefault="00945787" w:rsidP="00945787">
      <w:pPr>
        <w:pStyle w:val="ListParagraph"/>
        <w:numPr>
          <w:ilvl w:val="0"/>
          <w:numId w:val="4"/>
        </w:numPr>
        <w:spacing w:after="0"/>
        <w:jc w:val="both"/>
        <w:rPr>
          <w:color w:val="3B3838" w:themeColor="background2" w:themeShade="40"/>
          <w:sz w:val="24"/>
          <w:szCs w:val="24"/>
        </w:rPr>
      </w:pPr>
      <w:r w:rsidRPr="004D2097">
        <w:rPr>
          <w:color w:val="3B3838" w:themeColor="background2" w:themeShade="40"/>
          <w:sz w:val="24"/>
          <w:szCs w:val="24"/>
        </w:rPr>
        <w:t>Place panels behind parapets or roof features where possible (such as chimneys), and where these features do not cause shading issues;</w:t>
      </w:r>
    </w:p>
    <w:p w:rsidR="00945787" w:rsidRPr="004D2097" w:rsidRDefault="00945787" w:rsidP="00945787">
      <w:pPr>
        <w:pStyle w:val="ListParagraph"/>
        <w:numPr>
          <w:ilvl w:val="0"/>
          <w:numId w:val="4"/>
        </w:numPr>
        <w:spacing w:after="0"/>
        <w:jc w:val="both"/>
        <w:rPr>
          <w:color w:val="3B3838" w:themeColor="background2" w:themeShade="40"/>
          <w:sz w:val="24"/>
          <w:szCs w:val="24"/>
        </w:rPr>
      </w:pPr>
      <w:r w:rsidRPr="004D2097">
        <w:rPr>
          <w:color w:val="3B3838" w:themeColor="background2" w:themeShade="40"/>
          <w:sz w:val="24"/>
          <w:szCs w:val="24"/>
        </w:rPr>
        <w:t>Run cabling in a position to minimise visibility from the street and adjacent properties;</w:t>
      </w:r>
    </w:p>
    <w:p w:rsidR="00945787" w:rsidRPr="004D2097" w:rsidRDefault="00945787" w:rsidP="00945787">
      <w:pPr>
        <w:pStyle w:val="ListParagraph"/>
        <w:numPr>
          <w:ilvl w:val="0"/>
          <w:numId w:val="4"/>
        </w:numPr>
        <w:spacing w:after="0"/>
        <w:jc w:val="both"/>
        <w:rPr>
          <w:color w:val="3B3838" w:themeColor="background2" w:themeShade="40"/>
          <w:sz w:val="24"/>
          <w:szCs w:val="24"/>
        </w:rPr>
      </w:pPr>
      <w:r w:rsidRPr="004D2097">
        <w:rPr>
          <w:color w:val="3B3838" w:themeColor="background2" w:themeShade="40"/>
          <w:sz w:val="24"/>
          <w:szCs w:val="24"/>
        </w:rPr>
        <w:t>Use cabling and cable ducts which are in keeping with the colour of the building exterior (such as black for brick building, white for white rendered building).</w:t>
      </w:r>
    </w:p>
    <w:p w:rsidR="00945787" w:rsidRPr="004D2097" w:rsidRDefault="00945787" w:rsidP="00945787">
      <w:pPr>
        <w:pStyle w:val="ListParagraph"/>
        <w:spacing w:after="0"/>
        <w:ind w:left="502"/>
        <w:jc w:val="both"/>
        <w:rPr>
          <w:b/>
          <w:color w:val="3B3838" w:themeColor="background2" w:themeShade="40"/>
          <w:sz w:val="24"/>
          <w:szCs w:val="24"/>
        </w:rPr>
      </w:pPr>
    </w:p>
    <w:p w:rsidR="00945787" w:rsidRPr="00537910" w:rsidRDefault="00945787" w:rsidP="00945787">
      <w:pPr>
        <w:spacing w:after="0"/>
        <w:jc w:val="both"/>
        <w:rPr>
          <w:b/>
          <w:color w:val="3B3838" w:themeColor="background2" w:themeShade="40"/>
          <w:sz w:val="24"/>
          <w:szCs w:val="24"/>
        </w:rPr>
      </w:pPr>
      <w:r w:rsidRPr="001C2533">
        <w:rPr>
          <w:b/>
          <w:color w:val="3B3838" w:themeColor="background2" w:themeShade="40"/>
          <w:sz w:val="24"/>
          <w:szCs w:val="24"/>
        </w:rPr>
        <w:t>What will be</w:t>
      </w:r>
      <w:r w:rsidRPr="00537910">
        <w:rPr>
          <w:b/>
          <w:color w:val="3B3838" w:themeColor="background2" w:themeShade="40"/>
          <w:sz w:val="24"/>
          <w:szCs w:val="24"/>
        </w:rPr>
        <w:t xml:space="preserve"> considered?</w:t>
      </w:r>
    </w:p>
    <w:p w:rsidR="00945787" w:rsidRDefault="00945787" w:rsidP="00945787">
      <w:pPr>
        <w:pStyle w:val="ListParagraph"/>
        <w:numPr>
          <w:ilvl w:val="0"/>
          <w:numId w:val="1"/>
        </w:numPr>
        <w:jc w:val="both"/>
        <w:rPr>
          <w:color w:val="3B3838" w:themeColor="background2" w:themeShade="40"/>
          <w:sz w:val="24"/>
          <w:szCs w:val="24"/>
        </w:rPr>
      </w:pPr>
      <w:r>
        <w:rPr>
          <w:color w:val="3B3838" w:themeColor="background2" w:themeShade="40"/>
          <w:sz w:val="24"/>
          <w:szCs w:val="24"/>
        </w:rPr>
        <w:t xml:space="preserve">Location and design </w:t>
      </w:r>
    </w:p>
    <w:p w:rsidR="00945787" w:rsidRPr="004D2097" w:rsidRDefault="00945787" w:rsidP="00945787">
      <w:pPr>
        <w:pStyle w:val="ListParagraph"/>
        <w:numPr>
          <w:ilvl w:val="0"/>
          <w:numId w:val="1"/>
        </w:numPr>
        <w:jc w:val="both"/>
        <w:rPr>
          <w:color w:val="3B3838" w:themeColor="background2" w:themeShade="40"/>
          <w:sz w:val="24"/>
          <w:szCs w:val="24"/>
        </w:rPr>
      </w:pPr>
      <w:r w:rsidRPr="00920C65">
        <w:rPr>
          <w:color w:val="3B3838" w:themeColor="background2" w:themeShade="40"/>
          <w:sz w:val="24"/>
          <w:szCs w:val="24"/>
        </w:rPr>
        <w:t>Impact on</w:t>
      </w:r>
      <w:r>
        <w:rPr>
          <w:color w:val="3B3838" w:themeColor="background2" w:themeShade="40"/>
          <w:sz w:val="24"/>
          <w:szCs w:val="24"/>
        </w:rPr>
        <w:t xml:space="preserve"> the</w:t>
      </w:r>
      <w:r w:rsidRPr="00920C65">
        <w:rPr>
          <w:color w:val="3B3838" w:themeColor="background2" w:themeShade="40"/>
          <w:sz w:val="24"/>
          <w:szCs w:val="24"/>
        </w:rPr>
        <w:t xml:space="preserve"> appea</w:t>
      </w:r>
      <w:r>
        <w:rPr>
          <w:color w:val="3B3838" w:themeColor="background2" w:themeShade="40"/>
          <w:sz w:val="24"/>
          <w:szCs w:val="24"/>
        </w:rPr>
        <w:t xml:space="preserve">rance of the </w:t>
      </w:r>
      <w:r w:rsidRPr="004D2097">
        <w:rPr>
          <w:color w:val="3B3838" w:themeColor="background2" w:themeShade="40"/>
          <w:sz w:val="24"/>
          <w:szCs w:val="24"/>
        </w:rPr>
        <w:t>property, streetscene, and the historic value of the property or streetscene</w:t>
      </w:r>
    </w:p>
    <w:p w:rsidR="00945787" w:rsidRPr="00920C65" w:rsidRDefault="00945787" w:rsidP="00945787">
      <w:pPr>
        <w:pStyle w:val="ListParagraph"/>
        <w:numPr>
          <w:ilvl w:val="0"/>
          <w:numId w:val="1"/>
        </w:numPr>
        <w:jc w:val="both"/>
        <w:rPr>
          <w:color w:val="3B3838" w:themeColor="background2" w:themeShade="40"/>
          <w:sz w:val="24"/>
          <w:szCs w:val="24"/>
        </w:rPr>
      </w:pPr>
      <w:r w:rsidRPr="00920C65">
        <w:rPr>
          <w:color w:val="3B3838" w:themeColor="background2" w:themeShade="40"/>
          <w:sz w:val="24"/>
          <w:szCs w:val="24"/>
        </w:rPr>
        <w:t>Efficiency of the panel</w:t>
      </w:r>
      <w:r>
        <w:rPr>
          <w:color w:val="3B3838" w:themeColor="background2" w:themeShade="40"/>
          <w:sz w:val="24"/>
          <w:szCs w:val="24"/>
        </w:rPr>
        <w:t>s</w:t>
      </w:r>
    </w:p>
    <w:p w:rsidR="00945787" w:rsidRPr="00945787" w:rsidRDefault="00945787" w:rsidP="00C4162F">
      <w:pPr>
        <w:pStyle w:val="ListParagraph"/>
        <w:numPr>
          <w:ilvl w:val="0"/>
          <w:numId w:val="1"/>
        </w:numPr>
        <w:jc w:val="both"/>
        <w:rPr>
          <w:b/>
          <w:color w:val="008080"/>
          <w:sz w:val="40"/>
        </w:rPr>
      </w:pPr>
      <w:r w:rsidRPr="00945787">
        <w:rPr>
          <w:color w:val="3B3838" w:themeColor="background2" w:themeShade="40"/>
          <w:sz w:val="24"/>
          <w:szCs w:val="24"/>
        </w:rPr>
        <w:t>Preference is for an integrated roof tile style</w:t>
      </w:r>
      <w:bookmarkStart w:id="0" w:name="_GoBack"/>
      <w:bookmarkEnd w:id="0"/>
    </w:p>
    <w:p w:rsidR="00DF6DE4" w:rsidRDefault="00DF6DE4"/>
    <w:sectPr w:rsidR="00DF6DE4" w:rsidSect="00945787">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87" w:rsidRDefault="00945787" w:rsidP="00945787">
      <w:pPr>
        <w:spacing w:after="0" w:line="240" w:lineRule="auto"/>
      </w:pPr>
      <w:r>
        <w:separator/>
      </w:r>
    </w:p>
  </w:endnote>
  <w:endnote w:type="continuationSeparator" w:id="0">
    <w:p w:rsidR="00945787" w:rsidRDefault="00945787" w:rsidP="0094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87" w:rsidRDefault="00945787" w:rsidP="00945787">
      <w:pPr>
        <w:spacing w:after="0" w:line="240" w:lineRule="auto"/>
      </w:pPr>
      <w:r>
        <w:separator/>
      </w:r>
    </w:p>
  </w:footnote>
  <w:footnote w:type="continuationSeparator" w:id="0">
    <w:p w:rsidR="00945787" w:rsidRDefault="00945787" w:rsidP="00945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D25"/>
    <w:multiLevelType w:val="hybridMultilevel"/>
    <w:tmpl w:val="470AB75E"/>
    <w:lvl w:ilvl="0" w:tplc="52088D2C">
      <w:numFmt w:val="bullet"/>
      <w:lvlText w:val="•"/>
      <w:lvlJc w:val="left"/>
      <w:pPr>
        <w:ind w:left="502" w:hanging="360"/>
      </w:pPr>
      <w:rPr>
        <w:rFonts w:asciiTheme="minorHAnsi" w:eastAsiaTheme="minorHAnsi" w:hAnsiTheme="minorHAns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D4644D8"/>
    <w:multiLevelType w:val="hybridMultilevel"/>
    <w:tmpl w:val="B5421F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AC04B47"/>
    <w:multiLevelType w:val="hybridMultilevel"/>
    <w:tmpl w:val="E2DC99A8"/>
    <w:lvl w:ilvl="0" w:tplc="C6680C7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B00A3B"/>
    <w:multiLevelType w:val="hybridMultilevel"/>
    <w:tmpl w:val="E11C990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87"/>
    <w:rsid w:val="00945787"/>
    <w:rsid w:val="00D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F02B29-3C4E-4456-8032-F17D850D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87"/>
    <w:pPr>
      <w:ind w:left="720"/>
      <w:contextualSpacing/>
    </w:pPr>
  </w:style>
  <w:style w:type="character" w:styleId="Hyperlink">
    <w:name w:val="Hyperlink"/>
    <w:basedOn w:val="DefaultParagraphFont"/>
    <w:uiPriority w:val="99"/>
    <w:unhideWhenUsed/>
    <w:rsid w:val="00945787"/>
    <w:rPr>
      <w:color w:val="0563C1" w:themeColor="hyperlink"/>
      <w:u w:val="single"/>
    </w:rPr>
  </w:style>
  <w:style w:type="table" w:styleId="TableGrid">
    <w:name w:val="Table Grid"/>
    <w:basedOn w:val="TableNormal"/>
    <w:uiPriority w:val="39"/>
    <w:rsid w:val="0094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article-4-directions-heritage-and-conserv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a.camden.gov.uk/connect/analyst/mobile/" TargetMode="External"/><Relationship Id="rId12" Type="http://schemas.openxmlformats.org/officeDocument/2006/relationships/hyperlink" Target="https://www.camden.gov.uk/types-scale-drawings-plans-planning-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ningportal.co.uk/info/200130/common_projects/51/solar_panels/4" TargetMode="External"/><Relationship Id="rId5" Type="http://schemas.openxmlformats.org/officeDocument/2006/relationships/footnotes" Target="footnotes.xml"/><Relationship Id="rId10" Type="http://schemas.openxmlformats.org/officeDocument/2006/relationships/hyperlink" Target="https://www.camden.gov.uk/listed-buildings" TargetMode="External"/><Relationship Id="rId4" Type="http://schemas.openxmlformats.org/officeDocument/2006/relationships/webSettings" Target="webSettings.xml"/><Relationship Id="rId9" Type="http://schemas.openxmlformats.org/officeDocument/2006/relationships/hyperlink" Target="mailto:planning@camde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4167</Characters>
  <Application>Microsoft Office Word</Application>
  <DocSecurity>0</DocSecurity>
  <Lines>34</Lines>
  <Paragraphs>9</Paragraphs>
  <ScaleCrop>false</ScaleCrop>
  <Company>London Borough of Camden</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Tulley</dc:creator>
  <cp:keywords/>
  <dc:description/>
  <cp:lastModifiedBy>Nicola Tulley</cp:lastModifiedBy>
  <cp:revision>1</cp:revision>
  <dcterms:created xsi:type="dcterms:W3CDTF">2020-12-21T12:56:00Z</dcterms:created>
  <dcterms:modified xsi:type="dcterms:W3CDTF">2020-12-21T12:57:00Z</dcterms:modified>
</cp:coreProperties>
</file>